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E86277C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EA3D97">
        <w:t xml:space="preserve"> </w:t>
      </w:r>
      <w:bookmarkStart w:id="0" w:name="_GoBack"/>
      <w:r w:rsidR="00EA3D97">
        <w:t xml:space="preserve">(k/m/x) </w:t>
      </w:r>
      <w:bookmarkEnd w:id="0"/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1EF91256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AF538D" w:rsidRPr="00EC26A8">
        <w:t>1</w:t>
      </w:r>
      <w:r w:rsidR="00CE0298" w:rsidRPr="00EC26A8">
        <w:t xml:space="preserve"> </w:t>
      </w:r>
      <w:r w:rsidR="00200AB6">
        <w:t>Zakładzie Eksperymentu Belle II /NZ11/ Oddziału 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37490B64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7506F6" w:rsidRPr="007506F6">
        <w:t>Fizyka eksperymentalna, cząstki elementarne, łamanie parzystości CP, liczby leptonowej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3448CC90" w14:textId="77777777" w:rsidR="007506F6" w:rsidRDefault="007506F6" w:rsidP="004D67F4">
      <w:pPr>
        <w:rPr>
          <w:rFonts w:cstheme="minorHAnsi"/>
        </w:rPr>
      </w:pPr>
      <w:r w:rsidRPr="007506F6">
        <w:rPr>
          <w:rFonts w:cstheme="minorHAnsi"/>
        </w:rPr>
        <w:t xml:space="preserve">Instytut Fizyki Jądrowej poszukuje kandydata na stanowisko adiunkta (post-doc) na określony okres do 33 miesięcy w Departamencie eksperymentu Belle II - NZ11 w IFJ PAN. Osoba zatrudniona będzie prowadzić badania i współpracować z grupą w różnych aspektach fizyki cząstek, ze szczególnym uwzględnieniem fizyki B. Zakres badań obejmuje badania rozpadów B na cząstki powabne, pół-leptonowych rozpadów B oraz poszukiwanie łamania zapachu leptonowego przy użyciu technik rekonstrukcji energii brakującej. Wybrana osoba będzie również zaangażowana w pracę detektora, głównie nad krzemowym detektorem </w:t>
      </w:r>
      <w:proofErr w:type="gramStart"/>
      <w:r w:rsidRPr="007506F6">
        <w:rPr>
          <w:rFonts w:cstheme="minorHAnsi"/>
        </w:rPr>
        <w:t>wierzchołka  w</w:t>
      </w:r>
      <w:proofErr w:type="gramEnd"/>
      <w:r w:rsidRPr="007506F6">
        <w:rPr>
          <w:rFonts w:cstheme="minorHAnsi"/>
        </w:rPr>
        <w:t xml:space="preserve"> Belle II, oraz uczestniczyć w projektach modernizacyjnych dotyczących następnego detektora wierzchołka w Belle II. </w:t>
      </w:r>
    </w:p>
    <w:p w14:paraId="6CB2D5A3" w14:textId="70742F55" w:rsidR="004F4637" w:rsidRPr="004F4637" w:rsidRDefault="004F4637" w:rsidP="004D67F4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4DD1F3BE" w14:textId="77777777" w:rsidR="007506F6" w:rsidRDefault="007506F6" w:rsidP="004F4637">
      <w:pPr>
        <w:rPr>
          <w:sz w:val="22"/>
          <w:szCs w:val="22"/>
          <w:lang w:val="en-US" w:eastAsia="en-US"/>
        </w:rPr>
      </w:pPr>
      <w:r w:rsidRPr="007506F6">
        <w:rPr>
          <w:sz w:val="22"/>
          <w:szCs w:val="22"/>
          <w:lang w:val="en-US" w:eastAsia="en-US"/>
        </w:rPr>
        <w:t>Wymagani są kandydaci posiadający stopień doktora nauk fizycznych oraz wykazujący silne umiejętności badawcze i edukacyjne. Wymagana jest biegłość w języku Python oraz angielskim. Dodatkowo, mile widziana jest znajomość środowisk chmurowych, oprogramowania Belle II oraz doświadczenie w fizyce detektorów, zwłaszcza detektorów półprzewodnikowych krzemowych.</w:t>
      </w:r>
    </w:p>
    <w:p w14:paraId="76562FE8" w14:textId="32965F4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ab/>
      </w:r>
    </w:p>
    <w:p w14:paraId="6378DF80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</w:rPr>
        <w:t xml:space="preserve"> </w:t>
      </w: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lastRenderedPageBreak/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2F231408" w14:textId="5B7E7023" w:rsidR="004F4637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Wyciąg do Regulaminu Wynagradzania Pracowników IFJ PAN oraz Wyciąg do Regulaminu Zakładowego Funduszu Świadczeń Socjalnych link</w:t>
      </w:r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002572" w:rsidP="004F4637">
      <w:pPr>
        <w:rPr>
          <w:rFonts w:cstheme="minorHAnsi"/>
        </w:rPr>
      </w:pPr>
      <w:hyperlink r:id="rId8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3CD55CF5" w14:textId="77777777" w:rsidR="007506F6" w:rsidRPr="00B2577C" w:rsidRDefault="007506F6" w:rsidP="007506F6">
      <w:pPr>
        <w:ind w:right="401"/>
        <w:jc w:val="both"/>
        <w:rPr>
          <w:rFonts w:cstheme="minorHAnsi"/>
        </w:rPr>
      </w:pPr>
      <w:r w:rsidRPr="00B2577C">
        <w:rPr>
          <w:rFonts w:cstheme="minorHAnsi"/>
          <w:b/>
          <w:bCs/>
          <w:u w:val="single"/>
        </w:rPr>
        <w:t xml:space="preserve">Osoby starające się o zatrudnienie w IFJ PAN zobowiązane są do wczesnego kontaktu z kierownikiem Zakładu NZ11, dr hab. Andrzejem Bożkiem </w:t>
      </w:r>
      <w:r w:rsidRPr="00B2577C">
        <w:rPr>
          <w:rFonts w:cstheme="minorHAnsi"/>
          <w:b/>
          <w:bCs/>
        </w:rPr>
        <w:t>(andrzej.bozek@ifj.edu.pl)</w:t>
      </w:r>
      <w:r w:rsidRPr="00B2577C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B2577C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002572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7777777" w:rsidR="007506F6" w:rsidRPr="00856642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bookmarkStart w:id="1" w:name="_Hlk190944064"/>
      <w:r w:rsidRPr="00B2577C">
        <w:rPr>
          <w:rFonts w:asciiTheme="minorHAnsi" w:hAnsiTheme="minorHAnsi" w:cstheme="minorHAnsi"/>
          <w:sz w:val="24"/>
          <w:szCs w:val="24"/>
          <w:lang w:val="pl-PL"/>
        </w:rPr>
        <w:t>Aplikacje wraz z załąc</w:t>
      </w:r>
      <w:r w:rsidRPr="00856642">
        <w:rPr>
          <w:rFonts w:cstheme="minorHAnsi"/>
          <w:sz w:val="24"/>
          <w:szCs w:val="24"/>
        </w:rPr>
        <w:t xml:space="preserve">znikami należy składać mailowo w terminie </w:t>
      </w:r>
      <w:r w:rsidRPr="00856642">
        <w:rPr>
          <w:rFonts w:cstheme="minorHAnsi"/>
          <w:b/>
          <w:bCs/>
          <w:sz w:val="24"/>
          <w:szCs w:val="24"/>
        </w:rPr>
        <w:t>do 04 maja 2026 r.</w:t>
      </w:r>
      <w:r w:rsidRPr="00856642">
        <w:rPr>
          <w:rFonts w:cstheme="minorHAnsi"/>
          <w:sz w:val="24"/>
          <w:szCs w:val="24"/>
        </w:rPr>
        <w:t xml:space="preserve"> na adres: </w:t>
      </w:r>
      <w:hyperlink r:id="rId10">
        <w:r w:rsidRPr="00856642">
          <w:rPr>
            <w:rStyle w:val="Hipercze"/>
            <w:rFonts w:asciiTheme="minorHAnsi" w:hAnsiTheme="minorHAnsi" w:cstheme="minorHAnsi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56642">
        <w:rPr>
          <w:rFonts w:cstheme="minorHAnsi"/>
          <w:sz w:val="24"/>
          <w:szCs w:val="24"/>
        </w:rPr>
        <w:t xml:space="preserve"> o temacie </w:t>
      </w:r>
      <w:r w:rsidRPr="00856642">
        <w:rPr>
          <w:rFonts w:cstheme="minorHAnsi"/>
          <w:b/>
          <w:bCs/>
          <w:sz w:val="24"/>
          <w:szCs w:val="24"/>
        </w:rPr>
        <w:t>„Adiunkt/postdoc/AP-I-NZ11/26”. Preferowane jest umieszczenie aplikacji i załączników w jednym pliku w formacie pdf lub w pliku .zip bądź .rar.</w:t>
      </w:r>
    </w:p>
    <w:p w14:paraId="0C38805B" w14:textId="77777777" w:rsidR="007506F6" w:rsidRPr="00B2577C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  <w:lang w:val="pl-PL"/>
        </w:rPr>
      </w:pPr>
      <w:r w:rsidRPr="00B2577C">
        <w:rPr>
          <w:rFonts w:asciiTheme="minorHAnsi" w:hAnsiTheme="minorHAnsi" w:cstheme="minorHAnsi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1">
        <w:r w:rsidRPr="00B2577C">
          <w:rPr>
            <w:rStyle w:val="Hipercze"/>
            <w:rFonts w:asciiTheme="minorHAnsi" w:hAnsiTheme="minorHAnsi" w:cstheme="minorHAnsi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B2577C">
        <w:rPr>
          <w:rFonts w:asciiTheme="minorHAnsi" w:hAnsiTheme="minorHAnsi" w:cstheme="minorHAnsi"/>
          <w:sz w:val="24"/>
          <w:szCs w:val="24"/>
          <w:lang w:val="pl-PL"/>
        </w:rPr>
        <w:t xml:space="preserve"> w terminie </w:t>
      </w:r>
      <w:r w:rsidRPr="00B2577C">
        <w:rPr>
          <w:rFonts w:asciiTheme="minorHAnsi" w:hAnsiTheme="minorHAnsi" w:cstheme="minorHAnsi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</w:t>
      </w:r>
      <w:r w:rsidRPr="00B2577C">
        <w:rPr>
          <w:rFonts w:cstheme="minorHAnsi"/>
        </w:rPr>
        <w:lastRenderedPageBreak/>
        <w:t xml:space="preserve">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2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4DCF54AD" w14:textId="25F05674" w:rsidR="007506F6" w:rsidRDefault="007506F6" w:rsidP="004F4637">
      <w:pPr>
        <w:rPr>
          <w:rFonts w:cstheme="minorHAnsi"/>
        </w:rPr>
      </w:pPr>
    </w:p>
    <w:p w14:paraId="10315F4F" w14:textId="512211E5" w:rsidR="007506F6" w:rsidRDefault="007506F6" w:rsidP="004F4637">
      <w:pPr>
        <w:rPr>
          <w:rFonts w:cstheme="minorHAnsi"/>
        </w:rPr>
      </w:pPr>
    </w:p>
    <w:p w14:paraId="231560E0" w14:textId="06322D52" w:rsidR="007506F6" w:rsidRDefault="007506F6" w:rsidP="004F4637">
      <w:pPr>
        <w:rPr>
          <w:rFonts w:cstheme="minorHAnsi"/>
        </w:rPr>
      </w:pPr>
    </w:p>
    <w:p w14:paraId="4E016241" w14:textId="26232BAF" w:rsidR="007506F6" w:rsidRDefault="007506F6" w:rsidP="004F4637">
      <w:pPr>
        <w:rPr>
          <w:rFonts w:cstheme="minorHAnsi"/>
        </w:rPr>
      </w:pPr>
    </w:p>
    <w:p w14:paraId="2E4FAAC6" w14:textId="41572B5F" w:rsidR="007506F6" w:rsidRDefault="007506F6" w:rsidP="004F4637">
      <w:pPr>
        <w:rPr>
          <w:rFonts w:cstheme="minorHAnsi"/>
        </w:rPr>
      </w:pPr>
    </w:p>
    <w:p w14:paraId="4827B341" w14:textId="361492FD" w:rsidR="007506F6" w:rsidRDefault="007506F6" w:rsidP="004F4637">
      <w:pPr>
        <w:rPr>
          <w:rFonts w:cstheme="minorHAnsi"/>
        </w:rPr>
      </w:pPr>
    </w:p>
    <w:p w14:paraId="4E57CD99" w14:textId="197750AF" w:rsidR="007506F6" w:rsidRDefault="007506F6" w:rsidP="004F4637">
      <w:pPr>
        <w:rPr>
          <w:rFonts w:cstheme="minorHAnsi"/>
        </w:rPr>
      </w:pPr>
    </w:p>
    <w:p w14:paraId="115F04D8" w14:textId="05499FF3" w:rsidR="007506F6" w:rsidRDefault="007506F6" w:rsidP="004F4637">
      <w:pPr>
        <w:rPr>
          <w:rFonts w:cstheme="minorHAnsi"/>
        </w:rPr>
      </w:pPr>
    </w:p>
    <w:p w14:paraId="7489D9B5" w14:textId="6771E9F1" w:rsidR="007506F6" w:rsidRDefault="007506F6" w:rsidP="004F4637">
      <w:pPr>
        <w:rPr>
          <w:rFonts w:cstheme="minorHAnsi"/>
        </w:rPr>
      </w:pPr>
    </w:p>
    <w:p w14:paraId="18289FB0" w14:textId="6982F44F" w:rsidR="007506F6" w:rsidRDefault="007506F6" w:rsidP="004F4637">
      <w:pPr>
        <w:rPr>
          <w:rFonts w:cstheme="minorHAnsi"/>
        </w:rPr>
      </w:pPr>
    </w:p>
    <w:p w14:paraId="5FE35E94" w14:textId="30B0327A" w:rsidR="007506F6" w:rsidRDefault="007506F6" w:rsidP="004F4637">
      <w:pPr>
        <w:rPr>
          <w:rFonts w:cstheme="minorHAnsi"/>
        </w:rPr>
      </w:pPr>
    </w:p>
    <w:p w14:paraId="728D3C92" w14:textId="2F59AD78" w:rsidR="007506F6" w:rsidRDefault="007506F6" w:rsidP="004F4637">
      <w:pPr>
        <w:rPr>
          <w:rFonts w:cstheme="minorHAnsi"/>
        </w:rPr>
      </w:pPr>
    </w:p>
    <w:p w14:paraId="1E6094F6" w14:textId="7A3F55F7" w:rsidR="007506F6" w:rsidRDefault="007506F6" w:rsidP="004F4637">
      <w:pPr>
        <w:rPr>
          <w:rFonts w:cstheme="minorHAnsi"/>
        </w:rPr>
      </w:pPr>
    </w:p>
    <w:p w14:paraId="6AD1D233" w14:textId="0E79D6E8" w:rsidR="007506F6" w:rsidRDefault="007506F6" w:rsidP="004F4637">
      <w:pPr>
        <w:rPr>
          <w:rFonts w:cstheme="minorHAnsi"/>
        </w:rPr>
      </w:pPr>
    </w:p>
    <w:p w14:paraId="733636CE" w14:textId="01E16358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3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4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024D5" w14:textId="77777777" w:rsidR="00002572" w:rsidRDefault="00002572" w:rsidP="00F1533F">
      <w:r>
        <w:separator/>
      </w:r>
    </w:p>
  </w:endnote>
  <w:endnote w:type="continuationSeparator" w:id="0">
    <w:p w14:paraId="72766320" w14:textId="77777777" w:rsidR="00002572" w:rsidRDefault="00002572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935A2" w14:textId="77777777" w:rsidR="00002572" w:rsidRDefault="00002572" w:rsidP="00F1533F">
      <w:r>
        <w:separator/>
      </w:r>
    </w:p>
  </w:footnote>
  <w:footnote w:type="continuationSeparator" w:id="0">
    <w:p w14:paraId="74E819A0" w14:textId="77777777" w:rsidR="00002572" w:rsidRDefault="00002572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13"/>
  </w:num>
  <w:num w:numId="2">
    <w:abstractNumId w:val="10"/>
  </w:num>
  <w:num w:numId="3">
    <w:abstractNumId w:val="18"/>
  </w:num>
  <w:num w:numId="4">
    <w:abstractNumId w:val="7"/>
  </w:num>
  <w:num w:numId="5">
    <w:abstractNumId w:val="16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0"/>
  </w:num>
  <w:num w:numId="12">
    <w:abstractNumId w:val="2"/>
  </w:num>
  <w:num w:numId="13">
    <w:abstractNumId w:val="5"/>
  </w:num>
  <w:num w:numId="14">
    <w:abstractNumId w:val="14"/>
  </w:num>
  <w:num w:numId="15">
    <w:abstractNumId w:val="6"/>
  </w:num>
  <w:num w:numId="16">
    <w:abstractNumId w:val="19"/>
  </w:num>
  <w:num w:numId="17">
    <w:abstractNumId w:val="17"/>
  </w:num>
  <w:num w:numId="18">
    <w:abstractNumId w:val="21"/>
  </w:num>
  <w:num w:numId="19">
    <w:abstractNumId w:val="3"/>
  </w:num>
  <w:num w:numId="20">
    <w:abstractNumId w:val="12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2572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7811"/>
    <w:rsid w:val="00596B9D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B2323"/>
    <w:rsid w:val="008D0DDA"/>
    <w:rsid w:val="008E46E2"/>
    <w:rsid w:val="00912AD5"/>
    <w:rsid w:val="00972707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3D97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fj.edu.pl/kariera/zasady-zatrudniania/pdf/regulamin-zatrudniania-asystentow-adiunktow.pdf" TargetMode="External"/><Relationship Id="rId13" Type="http://schemas.openxmlformats.org/officeDocument/2006/relationships/hyperlink" Target="https://www.ifj.edu.pl/kariera/oferty-pracy/informacja-przetwarzanie-danych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obs@ifj.edu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ontakt/zgloszenie-naruszenie-prawa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5888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2026-03-10T07:12:00Z</dcterms:created>
  <dcterms:modified xsi:type="dcterms:W3CDTF">2026-03-10T07:21:00Z</dcterms:modified>
</cp:coreProperties>
</file>